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F143" w14:textId="77777777" w:rsidR="00A35C2D" w:rsidRDefault="00A35C2D" w:rsidP="00A35C2D">
      <w:pPr>
        <w:tabs>
          <w:tab w:val="left" w:pos="4820"/>
        </w:tabs>
        <w:spacing w:before="83" w:after="0" w:line="240" w:lineRule="auto"/>
        <w:ind w:right="79"/>
        <w:jc w:val="center"/>
        <w:rPr>
          <w:rFonts w:ascii="Arial" w:eastAsia="Arial" w:hAnsi="Arial" w:cs="Arial"/>
          <w:b/>
          <w:color w:val="002060"/>
          <w:spacing w:val="-4"/>
          <w:sz w:val="32"/>
          <w:szCs w:val="32"/>
        </w:rPr>
      </w:pPr>
      <w:r w:rsidRPr="00A35C2D">
        <w:rPr>
          <w:rFonts w:ascii="Arial" w:eastAsia="Arial" w:hAnsi="Arial" w:cs="Arial"/>
          <w:b/>
          <w:color w:val="002060"/>
          <w:spacing w:val="-4"/>
          <w:sz w:val="32"/>
          <w:szCs w:val="32"/>
        </w:rPr>
        <w:t>AFRICA’S ETF READINESS SEMINAR PROGRAM SCHEDULE</w:t>
      </w:r>
    </w:p>
    <w:p w14:paraId="5C32C328" w14:textId="787CBA99" w:rsidR="00A35C2D" w:rsidRPr="00A35C2D" w:rsidRDefault="00A35C2D" w:rsidP="00A35C2D">
      <w:pPr>
        <w:tabs>
          <w:tab w:val="left" w:pos="4820"/>
        </w:tabs>
        <w:spacing w:before="83" w:after="0" w:line="240" w:lineRule="auto"/>
        <w:ind w:right="79"/>
        <w:jc w:val="center"/>
        <w:rPr>
          <w:rFonts w:ascii="Arial" w:eastAsia="Arial" w:hAnsi="Arial" w:cs="Arial"/>
          <w:bCs/>
          <w:color w:val="002060"/>
          <w:spacing w:val="-4"/>
          <w:sz w:val="28"/>
          <w:szCs w:val="28"/>
          <w:lang w:val="en-NG"/>
        </w:rPr>
      </w:pPr>
      <w:r w:rsidRPr="00A35C2D">
        <w:rPr>
          <w:rFonts w:ascii="Arial" w:eastAsia="Arial" w:hAnsi="Arial" w:cs="Arial"/>
          <w:bCs/>
          <w:color w:val="002060"/>
          <w:spacing w:val="-4"/>
          <w:sz w:val="28"/>
          <w:szCs w:val="28"/>
          <w:lang w:val="en-NG"/>
        </w:rPr>
        <w:t>5th &amp; 6th September 2023</w:t>
      </w:r>
    </w:p>
    <w:p w14:paraId="42E2458A" w14:textId="73F9846C" w:rsidR="00A35C2D" w:rsidRPr="00A35C2D" w:rsidRDefault="00A35C2D" w:rsidP="00A35C2D">
      <w:pPr>
        <w:tabs>
          <w:tab w:val="left" w:pos="4820"/>
        </w:tabs>
        <w:spacing w:before="83" w:after="0" w:line="240" w:lineRule="auto"/>
        <w:ind w:right="79"/>
        <w:jc w:val="center"/>
        <w:rPr>
          <w:rFonts w:ascii="Arial" w:eastAsia="Arial" w:hAnsi="Arial" w:cs="Arial"/>
          <w:bCs/>
          <w:color w:val="002060"/>
          <w:spacing w:val="-4"/>
          <w:sz w:val="28"/>
          <w:szCs w:val="28"/>
          <w:lang w:val="en-NG"/>
        </w:rPr>
      </w:pPr>
      <w:r w:rsidRPr="00A35C2D">
        <w:rPr>
          <w:rFonts w:ascii="Arial" w:eastAsia="Arial" w:hAnsi="Arial" w:cs="Arial"/>
          <w:bCs/>
          <w:color w:val="002060"/>
          <w:spacing w:val="-4"/>
          <w:sz w:val="28"/>
          <w:szCs w:val="28"/>
          <w:lang w:val="en-NG"/>
        </w:rPr>
        <w:t>Sarova Stanley Hotel Nairobi Kenya</w:t>
      </w:r>
    </w:p>
    <w:p w14:paraId="791A89E7" w14:textId="77777777" w:rsidR="00A35C2D" w:rsidRPr="00CC2F9D" w:rsidRDefault="00A35C2D" w:rsidP="00A35C2D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insideH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421"/>
        <w:gridCol w:w="5236"/>
        <w:gridCol w:w="3305"/>
      </w:tblGrid>
      <w:tr w:rsidR="00A35C2D" w:rsidRPr="0096439C" w14:paraId="0359B8EC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5B9BD5" w:themeFill="accent5"/>
            <w:vAlign w:val="center"/>
          </w:tcPr>
          <w:p w14:paraId="5AFEFDC1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color w:val="000000"/>
              </w:rPr>
            </w:pPr>
            <w:r w:rsidRPr="00A35C2D">
              <w:rPr>
                <w:rFonts w:ascii="Lato" w:eastAsia="Calibri" w:hAnsi="Lato" w:cs="Arial"/>
                <w:b/>
                <w:bCs/>
                <w:color w:val="000000"/>
              </w:rPr>
              <w:t>5</w:t>
            </w:r>
            <w:r w:rsidRPr="00A35C2D">
              <w:rPr>
                <w:rFonts w:ascii="Lato" w:eastAsia="Calibri" w:hAnsi="Lato" w:cs="Arial"/>
                <w:b/>
                <w:bCs/>
                <w:color w:val="000000"/>
                <w:vertAlign w:val="superscript"/>
              </w:rPr>
              <w:t xml:space="preserve"> TH </w:t>
            </w:r>
            <w:r w:rsidRPr="00A35C2D">
              <w:rPr>
                <w:rFonts w:ascii="Lato" w:eastAsia="Calibri" w:hAnsi="Lato" w:cs="Arial"/>
                <w:b/>
                <w:bCs/>
                <w:color w:val="000000"/>
              </w:rPr>
              <w:t>SEPTEMBER (SEMINAR DAY 1)</w:t>
            </w:r>
          </w:p>
        </w:tc>
      </w:tr>
      <w:tr w:rsidR="00A35C2D" w:rsidRPr="0096439C" w14:paraId="1C0033FB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2417E71D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9.10 – 9.40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440A11E9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Welcome and introductory remarks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515DF15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African Development Bank                       UNFCCC secretariat</w:t>
            </w:r>
          </w:p>
        </w:tc>
      </w:tr>
      <w:tr w:rsidR="00A35C2D" w:rsidRPr="0096439C" w14:paraId="3C270EFD" w14:textId="77777777" w:rsidTr="00A35C2D">
        <w:trPr>
          <w:trHeight w:val="288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4ED6DF74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9.40 – 10.00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2447329E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Overview of ETF (including key milestones)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5A6DAA31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</w:tc>
      </w:tr>
      <w:tr w:rsidR="00A35C2D" w:rsidRPr="0096439C" w14:paraId="69AB69CB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4176DD0C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10.00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080AE6BC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  <w:t>Scene-setting on Institutional arrangements:</w:t>
            </w:r>
          </w:p>
          <w:p w14:paraId="254277D1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Key concepts</w:t>
            </w:r>
          </w:p>
          <w:p w14:paraId="01FB4547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Country presentations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1F9D58B0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  <w:p w14:paraId="72600BA3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Country representatives</w:t>
            </w:r>
          </w:p>
        </w:tc>
      </w:tr>
      <w:tr w:rsidR="00A35C2D" w:rsidRPr="0096439C" w14:paraId="43AC31B6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0067B11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i/>
                <w:iCs/>
                <w:color w:val="ED7D31" w:themeColor="accent2"/>
              </w:rPr>
            </w:pPr>
            <w:r w:rsidRPr="00A35C2D">
              <w:rPr>
                <w:rFonts w:ascii="Lato" w:eastAsia="Calibri" w:hAnsi="Lato" w:cs="Arial"/>
                <w:b/>
                <w:bCs/>
                <w:i/>
                <w:iCs/>
                <w:color w:val="ED7D31" w:themeColor="accent2"/>
              </w:rPr>
              <w:t>Coffee break</w:t>
            </w:r>
          </w:p>
        </w:tc>
      </w:tr>
      <w:tr w:rsidR="00A35C2D" w:rsidRPr="0096439C" w14:paraId="1000E9B3" w14:textId="77777777" w:rsidTr="00A35C2D">
        <w:trPr>
          <w:trHeight w:val="288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3FFBFABE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11.00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40CF2CE1" w14:textId="77777777" w:rsidR="00A35C2D" w:rsidRPr="00705D21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705D21">
              <w:rPr>
                <w:rFonts w:ascii="Lato" w:eastAsia="Calibri" w:hAnsi="Lato" w:cs="Arial"/>
                <w:color w:val="000000"/>
                <w:sz w:val="20"/>
                <w:szCs w:val="20"/>
              </w:rPr>
              <w:t>Interactive group work on Institutional arrangements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66F9961E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</w:tc>
      </w:tr>
      <w:tr w:rsidR="00A35C2D" w:rsidRPr="0096439C" w14:paraId="027E825C" w14:textId="77777777" w:rsidTr="00A35C2D">
        <w:trPr>
          <w:trHeight w:val="288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0E12219E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12.00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68A0569B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Closing summary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6A275897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UNECA</w:t>
            </w:r>
          </w:p>
        </w:tc>
      </w:tr>
      <w:tr w:rsidR="00A35C2D" w:rsidRPr="0096439C" w14:paraId="3A1477C9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A5BAD4E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i/>
                <w:iCs/>
                <w:color w:val="ED7D31" w:themeColor="accent2"/>
              </w:rPr>
            </w:pPr>
            <w:r w:rsidRPr="00A35C2D">
              <w:rPr>
                <w:rFonts w:ascii="Lato" w:eastAsia="Calibri" w:hAnsi="Lato" w:cs="Arial"/>
                <w:b/>
                <w:bCs/>
                <w:i/>
                <w:iCs/>
                <w:color w:val="ED7D31" w:themeColor="accent2"/>
              </w:rPr>
              <w:t>Lunch break</w:t>
            </w:r>
          </w:p>
        </w:tc>
      </w:tr>
      <w:tr w:rsidR="00A35C2D" w:rsidRPr="0096439C" w14:paraId="6F70645E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3E441A7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13.20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55B7DC6F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  <w:t>Scene-setting on National GHG inventories:</w:t>
            </w:r>
          </w:p>
          <w:p w14:paraId="099077AD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Key concepts</w:t>
            </w:r>
          </w:p>
          <w:p w14:paraId="064BEA2A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Country presentations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2962F738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  <w:p w14:paraId="54B2EE64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Country representatives</w:t>
            </w:r>
          </w:p>
        </w:tc>
      </w:tr>
      <w:tr w:rsidR="00A35C2D" w:rsidRPr="0096439C" w14:paraId="37BDF0E1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45C7558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14.00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>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0B28B466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Interactive group work on National GHG inventories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339D61CE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UNFCCC secretariat. </w:t>
            </w:r>
          </w:p>
        </w:tc>
      </w:tr>
      <w:tr w:rsidR="00A35C2D" w:rsidRPr="0096439C" w14:paraId="2C2CA452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0CCEC7CD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15.00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>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73D3B1B3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Closing summary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1B552301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CCFAH</w:t>
            </w:r>
          </w:p>
        </w:tc>
      </w:tr>
      <w:tr w:rsidR="00A35C2D" w:rsidRPr="0096439C" w14:paraId="2EAD8C42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7A8B827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i/>
                <w:iCs/>
                <w:color w:val="000000"/>
              </w:rPr>
            </w:pPr>
            <w:r w:rsidRPr="00A35C2D">
              <w:rPr>
                <w:rFonts w:ascii="Lato" w:eastAsia="Calibri" w:hAnsi="Lato" w:cs="Arial"/>
                <w:b/>
                <w:bCs/>
                <w:i/>
                <w:iCs/>
                <w:color w:val="ED7D31" w:themeColor="accent2"/>
              </w:rPr>
              <w:t>Coffee break</w:t>
            </w:r>
          </w:p>
        </w:tc>
      </w:tr>
      <w:tr w:rsidR="00A35C2D" w:rsidRPr="0096439C" w14:paraId="5A996143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52EA7C8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15.20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08B7CB2B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  <w:t>Scene-setting on Tracking progress of NDCs:</w:t>
            </w:r>
          </w:p>
          <w:p w14:paraId="0DF9E3BA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Key concepts</w:t>
            </w:r>
          </w:p>
          <w:p w14:paraId="46A20567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Country presentations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50B6080C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  <w:p w14:paraId="725FA712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Country representatives</w:t>
            </w:r>
          </w:p>
        </w:tc>
      </w:tr>
      <w:tr w:rsidR="00A35C2D" w:rsidRPr="0096439C" w14:paraId="2B5B3D3F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49352DC4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16.05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17.15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18299DA9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Interactive group work on Tracking progress of NDCs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0F920DA0" w14:textId="77777777" w:rsid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 &amp;</w:t>
            </w:r>
          </w:p>
          <w:p w14:paraId="71217390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Africa NDC Hub Partner</w:t>
            </w:r>
          </w:p>
        </w:tc>
      </w:tr>
      <w:tr w:rsidR="00A35C2D" w:rsidRPr="0096439C" w14:paraId="67B49097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66495CF2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17.15 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>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277F9F8F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Closing summary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6618FD26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Facilitators</w:t>
            </w:r>
          </w:p>
        </w:tc>
      </w:tr>
      <w:tr w:rsidR="00A35C2D" w:rsidRPr="0096439C" w14:paraId="69553CA4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5B9BD5" w:themeFill="accent5"/>
            <w:vAlign w:val="center"/>
          </w:tcPr>
          <w:p w14:paraId="151BDF61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color w:val="000000"/>
              </w:rPr>
            </w:pPr>
            <w:r w:rsidRPr="00A35C2D">
              <w:rPr>
                <w:rFonts w:ascii="Lato" w:eastAsia="Calibri" w:hAnsi="Lato" w:cs="Arial"/>
                <w:b/>
                <w:bCs/>
                <w:color w:val="000000"/>
              </w:rPr>
              <w:t>6</w:t>
            </w:r>
            <w:r w:rsidRPr="00A35C2D">
              <w:rPr>
                <w:rFonts w:ascii="Lato" w:eastAsia="Calibri" w:hAnsi="Lato" w:cs="Arial"/>
                <w:b/>
                <w:bCs/>
                <w:color w:val="000000"/>
                <w:vertAlign w:val="superscript"/>
              </w:rPr>
              <w:t xml:space="preserve"> TH </w:t>
            </w:r>
            <w:r w:rsidRPr="00A35C2D">
              <w:rPr>
                <w:rFonts w:ascii="Lato" w:eastAsia="Calibri" w:hAnsi="Lato" w:cs="Arial"/>
                <w:b/>
                <w:bCs/>
                <w:color w:val="000000"/>
              </w:rPr>
              <w:t>SEPTEMBER (SEMINAR DAY 2)</w:t>
            </w:r>
          </w:p>
        </w:tc>
      </w:tr>
      <w:tr w:rsidR="00A35C2D" w:rsidRPr="0096439C" w14:paraId="562D760C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0604467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9.30 – 9.45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6D0FB90A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Recap from day 1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0F3A99DD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</w:tc>
      </w:tr>
      <w:tr w:rsidR="00A35C2D" w:rsidRPr="0096439C" w14:paraId="49A3FE9B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29167E22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9.45 – 10.25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5EF194AC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  <w:t>Scene-setting on Support needed and received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:</w:t>
            </w:r>
          </w:p>
          <w:p w14:paraId="74E17EC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Key concepts</w:t>
            </w:r>
          </w:p>
          <w:p w14:paraId="09C9482D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Country presentations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09E29C86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  <w:p w14:paraId="559B80AB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Country representatives</w:t>
            </w:r>
          </w:p>
        </w:tc>
      </w:tr>
      <w:tr w:rsidR="00A35C2D" w:rsidRPr="0096439C" w14:paraId="38B6123F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36B5C06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i/>
                <w:iCs/>
                <w:color w:val="000000"/>
              </w:rPr>
            </w:pPr>
            <w:r w:rsidRPr="00A35C2D">
              <w:rPr>
                <w:rFonts w:ascii="Lato" w:eastAsia="Calibri" w:hAnsi="Lato" w:cs="Arial"/>
                <w:b/>
                <w:bCs/>
                <w:i/>
                <w:iCs/>
                <w:color w:val="ED7D31" w:themeColor="accent2"/>
              </w:rPr>
              <w:t>Coffee break</w:t>
            </w:r>
          </w:p>
        </w:tc>
      </w:tr>
      <w:tr w:rsidR="00A35C2D" w:rsidRPr="0096439C" w14:paraId="4BC2DAD8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3BE6B9FA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10.45 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>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1D79836A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Interactive group work on Support needed and received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59B339F2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</w:tc>
      </w:tr>
      <w:tr w:rsidR="00A35C2D" w:rsidRPr="0096439C" w14:paraId="79A8E11D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0D5279D2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11.40 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>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30182F9A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Closing summary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2AE6F74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African Development Bank </w:t>
            </w:r>
          </w:p>
        </w:tc>
      </w:tr>
      <w:tr w:rsidR="00A35C2D" w:rsidRPr="0096439C" w14:paraId="3D3AEDC0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5ED10793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12.00 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>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141C7DED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On-going work on the Gap analysis Assessment on ETF for Central Africa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2417B9AD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Regional Climate Action Transparency Hub (</w:t>
            </w:r>
            <w:proofErr w:type="spellStart"/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ReCATH</w:t>
            </w:r>
            <w:proofErr w:type="spellEnd"/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) for Central African Region</w:t>
            </w:r>
          </w:p>
        </w:tc>
      </w:tr>
      <w:tr w:rsidR="00A35C2D" w:rsidRPr="0096439C" w14:paraId="0E1C2A67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8BFB8AB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i/>
                <w:iCs/>
                <w:color w:val="000000"/>
              </w:rPr>
            </w:pPr>
            <w:r w:rsidRPr="00A35C2D">
              <w:rPr>
                <w:rFonts w:ascii="Lato" w:eastAsia="Calibri" w:hAnsi="Lato" w:cs="Arial"/>
                <w:b/>
                <w:bCs/>
                <w:i/>
                <w:iCs/>
                <w:color w:val="ED7D31" w:themeColor="accent2"/>
              </w:rPr>
              <w:t>Lunch break</w:t>
            </w:r>
          </w:p>
        </w:tc>
      </w:tr>
      <w:tr w:rsidR="00A35C2D" w:rsidRPr="0096439C" w14:paraId="50392930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69936052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13.10 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>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55E31EC0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  <w:t>Scene-setting on Adaptation information:</w:t>
            </w:r>
          </w:p>
          <w:p w14:paraId="051F9A59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  <w:t>•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   Key concepts</w:t>
            </w:r>
          </w:p>
          <w:p w14:paraId="2870FFB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Country presentations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120E7F26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  <w:p w14:paraId="513097B7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Country representatives</w:t>
            </w:r>
          </w:p>
        </w:tc>
      </w:tr>
      <w:tr w:rsidR="00A35C2D" w:rsidRPr="0096439C" w14:paraId="5698D663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3BEDEAE2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13.50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3158AEC7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Interactive group work on Adaptation information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3235D77E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</w:tc>
      </w:tr>
      <w:tr w:rsidR="00A35C2D" w:rsidRPr="0096439C" w14:paraId="17B229C5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40657718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14.50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0F96B97A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Closing summary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2456240F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NDC-P</w:t>
            </w:r>
          </w:p>
        </w:tc>
      </w:tr>
      <w:tr w:rsidR="00A35C2D" w:rsidRPr="0096439C" w14:paraId="79724D1C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8F927A2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i/>
                <w:iCs/>
                <w:color w:val="000000"/>
              </w:rPr>
            </w:pPr>
            <w:r w:rsidRPr="00A35C2D">
              <w:rPr>
                <w:rFonts w:ascii="Lato" w:eastAsia="Calibri" w:hAnsi="Lato" w:cs="Arial"/>
                <w:b/>
                <w:bCs/>
                <w:i/>
                <w:iCs/>
                <w:color w:val="ED7D31" w:themeColor="accent2"/>
              </w:rPr>
              <w:t>Coffee break</w:t>
            </w:r>
          </w:p>
        </w:tc>
      </w:tr>
      <w:tr w:rsidR="00A35C2D" w:rsidRPr="0096439C" w14:paraId="6D9F36B4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31053484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15.30</w:t>
            </w:r>
            <w:r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 -</w:t>
            </w: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2FBC83D8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  <w:t>Hands-on training seminar on BTR Technical Expert Review:</w:t>
            </w:r>
          </w:p>
          <w:p w14:paraId="6E1AD1C7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Introduction to Technical Expert Review</w:t>
            </w:r>
          </w:p>
          <w:p w14:paraId="15EEB71B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•    Hands-on exercise assessing a hypothetical BTR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01F34B5F" w14:textId="77777777" w:rsidR="00A35C2D" w:rsidRPr="0096439C" w:rsidRDefault="00A35C2D" w:rsidP="0050656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UNFCCC secretariat</w:t>
            </w:r>
          </w:p>
        </w:tc>
      </w:tr>
      <w:tr w:rsidR="00A35C2D" w:rsidRPr="0096439C" w14:paraId="4B98EC42" w14:textId="77777777" w:rsidTr="00A35C2D">
        <w:trPr>
          <w:trHeight w:val="20"/>
        </w:trPr>
        <w:tc>
          <w:tcPr>
            <w:tcW w:w="5000" w:type="pct"/>
            <w:gridSpan w:val="3"/>
            <w:shd w:val="clear" w:color="auto" w:fill="5B9BD5" w:themeFill="accent5"/>
            <w:vAlign w:val="center"/>
          </w:tcPr>
          <w:p w14:paraId="10028444" w14:textId="77777777" w:rsidR="00A35C2D" w:rsidRPr="00A35C2D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b/>
                <w:bCs/>
                <w:color w:val="000000"/>
              </w:rPr>
            </w:pPr>
            <w:r w:rsidRPr="00A35C2D">
              <w:rPr>
                <w:rFonts w:ascii="Lato" w:eastAsia="Calibri" w:hAnsi="Lato" w:cs="Arial"/>
                <w:b/>
                <w:bCs/>
                <w:color w:val="000000"/>
              </w:rPr>
              <w:t>7</w:t>
            </w:r>
            <w:r w:rsidRPr="00A35C2D">
              <w:rPr>
                <w:rFonts w:ascii="Lato" w:eastAsia="Calibri" w:hAnsi="Lato" w:cs="Arial"/>
                <w:b/>
                <w:bCs/>
                <w:color w:val="000000"/>
                <w:vertAlign w:val="superscript"/>
              </w:rPr>
              <w:t>TH</w:t>
            </w:r>
            <w:r w:rsidRPr="00A35C2D">
              <w:rPr>
                <w:rFonts w:ascii="Lato" w:eastAsia="Calibri" w:hAnsi="Lato" w:cs="Arial"/>
                <w:b/>
                <w:bCs/>
                <w:color w:val="000000"/>
              </w:rPr>
              <w:t xml:space="preserve"> SEPTEMBER (ETF POLICY DIALOGUE DAY 1)</w:t>
            </w:r>
          </w:p>
        </w:tc>
      </w:tr>
      <w:tr w:rsidR="00A35C2D" w:rsidRPr="0096439C" w14:paraId="450B9ADE" w14:textId="77777777" w:rsidTr="00A35C2D">
        <w:trPr>
          <w:trHeight w:val="20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44AC8BB9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Afternoon (60 mins)</w:t>
            </w:r>
          </w:p>
        </w:tc>
        <w:tc>
          <w:tcPr>
            <w:tcW w:w="2628" w:type="pct"/>
            <w:shd w:val="clear" w:color="auto" w:fill="D9D9D9" w:themeFill="background1" w:themeFillShade="D9"/>
            <w:vAlign w:val="center"/>
          </w:tcPr>
          <w:p w14:paraId="2A7919B1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b/>
                <w:bCs/>
                <w:color w:val="000000"/>
                <w:sz w:val="20"/>
                <w:szCs w:val="20"/>
              </w:rPr>
              <w:t>Outcome of the seminar on readiness for the implementation of the ETF</w:t>
            </w:r>
          </w:p>
          <w:p w14:paraId="02DB5AD8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The summary of discussions will be presented with a view to further distilling out how key priorities and expectations of the countries in their effort to successfully implement the ETF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3438C525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- African Development Bank </w:t>
            </w:r>
          </w:p>
          <w:p w14:paraId="00EFEA86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 xml:space="preserve">- UNFCCC secretariat </w:t>
            </w:r>
          </w:p>
          <w:p w14:paraId="0F04C523" w14:textId="77777777" w:rsidR="00A35C2D" w:rsidRPr="0096439C" w:rsidRDefault="00A35C2D" w:rsidP="0050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Arial"/>
                <w:color w:val="000000"/>
                <w:sz w:val="20"/>
                <w:szCs w:val="20"/>
              </w:rPr>
            </w:pPr>
            <w:r w:rsidRPr="0096439C">
              <w:rPr>
                <w:rFonts w:ascii="Lato" w:eastAsia="Calibri" w:hAnsi="Lato" w:cs="Arial"/>
                <w:color w:val="000000"/>
                <w:sz w:val="20"/>
                <w:szCs w:val="20"/>
              </w:rPr>
              <w:t>- Seminar participants partners</w:t>
            </w:r>
          </w:p>
        </w:tc>
      </w:tr>
    </w:tbl>
    <w:p w14:paraId="666F978C" w14:textId="77777777" w:rsidR="00F722C6" w:rsidRDefault="00F722C6"/>
    <w:sectPr w:rsidR="00F722C6" w:rsidSect="00A549DA">
      <w:pgSz w:w="11906" w:h="16838" w:code="9"/>
      <w:pgMar w:top="5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1CAB"/>
    <w:multiLevelType w:val="hybridMultilevel"/>
    <w:tmpl w:val="CBD4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66E9"/>
    <w:multiLevelType w:val="hybridMultilevel"/>
    <w:tmpl w:val="67DA6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2046"/>
    <w:multiLevelType w:val="hybridMultilevel"/>
    <w:tmpl w:val="AE0EDD5E"/>
    <w:lvl w:ilvl="0" w:tplc="EE7A6050">
      <w:start w:val="3"/>
      <w:numFmt w:val="bullet"/>
      <w:lvlText w:val="•"/>
      <w:lvlJc w:val="left"/>
      <w:pPr>
        <w:ind w:left="1026" w:hanging="555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A3E5E"/>
    <w:multiLevelType w:val="hybridMultilevel"/>
    <w:tmpl w:val="8F0C4140"/>
    <w:lvl w:ilvl="0" w:tplc="4B184586">
      <w:start w:val="1"/>
      <w:numFmt w:val="decimal"/>
      <w:lvlText w:val="%1)"/>
      <w:lvlJc w:val="left"/>
      <w:pPr>
        <w:ind w:left="83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5AA95D53"/>
    <w:multiLevelType w:val="hybridMultilevel"/>
    <w:tmpl w:val="065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C2238"/>
    <w:multiLevelType w:val="hybridMultilevel"/>
    <w:tmpl w:val="114CCF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221C6"/>
    <w:multiLevelType w:val="multilevel"/>
    <w:tmpl w:val="C5D034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CB1EF8"/>
    <w:multiLevelType w:val="hybridMultilevel"/>
    <w:tmpl w:val="A4D057D2"/>
    <w:lvl w:ilvl="0" w:tplc="EA045106">
      <w:start w:val="13"/>
      <w:numFmt w:val="bullet"/>
      <w:lvlText w:val="-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A562E"/>
    <w:multiLevelType w:val="hybridMultilevel"/>
    <w:tmpl w:val="6A386BC8"/>
    <w:lvl w:ilvl="0" w:tplc="EE7A6050">
      <w:start w:val="3"/>
      <w:numFmt w:val="bullet"/>
      <w:lvlText w:val="•"/>
      <w:lvlJc w:val="left"/>
      <w:pPr>
        <w:ind w:left="1026" w:hanging="555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479229777">
    <w:abstractNumId w:val="5"/>
  </w:num>
  <w:num w:numId="2" w16cid:durableId="1012226292">
    <w:abstractNumId w:val="6"/>
  </w:num>
  <w:num w:numId="3" w16cid:durableId="1527402135">
    <w:abstractNumId w:val="1"/>
  </w:num>
  <w:num w:numId="4" w16cid:durableId="1233350152">
    <w:abstractNumId w:val="3"/>
  </w:num>
  <w:num w:numId="5" w16cid:durableId="1749695930">
    <w:abstractNumId w:val="4"/>
  </w:num>
  <w:num w:numId="6" w16cid:durableId="1051884929">
    <w:abstractNumId w:val="8"/>
  </w:num>
  <w:num w:numId="7" w16cid:durableId="447361064">
    <w:abstractNumId w:val="2"/>
  </w:num>
  <w:num w:numId="8" w16cid:durableId="594750483">
    <w:abstractNumId w:val="7"/>
  </w:num>
  <w:num w:numId="9" w16cid:durableId="59054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MwNbS0MDc0NrEAcpR0lIJTi4sz8/NACgxrAajOKwssAAAA"/>
  </w:docVars>
  <w:rsids>
    <w:rsidRoot w:val="00A35C2D"/>
    <w:rsid w:val="00A35C2D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2724"/>
  <w15:chartTrackingRefBased/>
  <w15:docId w15:val="{19144E4E-F851-4D55-9455-11E787C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2D"/>
  </w:style>
  <w:style w:type="paragraph" w:styleId="Heading1">
    <w:name w:val="heading 1"/>
    <w:basedOn w:val="Normal"/>
    <w:next w:val="Normal"/>
    <w:link w:val="Heading1Char"/>
    <w:uiPriority w:val="9"/>
    <w:qFormat/>
    <w:rsid w:val="00A35C2D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C2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C2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2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C2D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35C2D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C2D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C2D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C2D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C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C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C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2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C2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35C2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C2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C2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C2D"/>
    <w:rPr>
      <w:rFonts w:asciiTheme="majorHAnsi" w:eastAsiaTheme="majorEastAsia" w:hAnsiTheme="majorHAnsi" w:cstheme="majorBidi"/>
    </w:rPr>
  </w:style>
  <w:style w:type="paragraph" w:styleId="Revision">
    <w:name w:val="Revision"/>
    <w:hidden/>
    <w:uiPriority w:val="99"/>
    <w:semiHidden/>
    <w:rsid w:val="00A35C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3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C2D"/>
  </w:style>
  <w:style w:type="paragraph" w:styleId="Footer">
    <w:name w:val="footer"/>
    <w:basedOn w:val="Normal"/>
    <w:link w:val="FooterChar"/>
    <w:uiPriority w:val="99"/>
    <w:semiHidden/>
    <w:unhideWhenUsed/>
    <w:rsid w:val="00A3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5C2D"/>
  </w:style>
  <w:style w:type="character" w:styleId="Hyperlink">
    <w:name w:val="Hyperlink"/>
    <w:basedOn w:val="DefaultParagraphFont"/>
    <w:uiPriority w:val="99"/>
    <w:unhideWhenUsed/>
    <w:rsid w:val="00A35C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C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Ekeoma Onuoha</dc:creator>
  <cp:keywords/>
  <dc:description/>
  <cp:lastModifiedBy>Ekeoma Onuoha</cp:lastModifiedBy>
  <cp:revision>1</cp:revision>
  <dcterms:created xsi:type="dcterms:W3CDTF">2023-08-18T17:06:00Z</dcterms:created>
  <dcterms:modified xsi:type="dcterms:W3CDTF">2023-08-18T17:12:00Z</dcterms:modified>
</cp:coreProperties>
</file>